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E" w:rsidRDefault="008A63EE" w:rsidP="008A63EE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624D51" w:rsidRDefault="00624D51" w:rsidP="008A63EE">
      <w:pPr>
        <w:rPr>
          <w:rFonts w:eastAsia="Times New Roman" w:cs="Times New Roman"/>
          <w:color w:val="auto"/>
          <w:lang w:val="sr-Cyrl-CS" w:eastAsia="ar-SA" w:bidi="ar-SA"/>
        </w:rPr>
      </w:pPr>
    </w:p>
    <w:p w:rsidR="00F26B42" w:rsidRDefault="00F26B42" w:rsidP="00F26B42">
      <w:pPr>
        <w:rPr>
          <w:sz w:val="22"/>
          <w:szCs w:val="22"/>
        </w:rPr>
      </w:pPr>
      <w:r>
        <w:rPr>
          <w:sz w:val="22"/>
          <w:szCs w:val="22"/>
        </w:rPr>
        <w:t>РЕПУБЛИКА СРБИЈА</w:t>
      </w:r>
    </w:p>
    <w:p w:rsidR="00F26B42" w:rsidRDefault="00F26B42" w:rsidP="00F26B42">
      <w:pPr>
        <w:rPr>
          <w:sz w:val="22"/>
          <w:szCs w:val="22"/>
        </w:rPr>
      </w:pPr>
      <w:r>
        <w:rPr>
          <w:sz w:val="22"/>
          <w:szCs w:val="22"/>
        </w:rPr>
        <w:t>ДОМ УЧЕНИКА СРЕДЊИХ ШКОЛА '' СРЕЋНО ''</w:t>
      </w:r>
    </w:p>
    <w:p w:rsidR="00F26B42" w:rsidRDefault="00F26B42" w:rsidP="00F26B4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Кнеза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Милоша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бб</w:t>
      </w:r>
      <w:proofErr w:type="spellEnd"/>
    </w:p>
    <w:p w:rsidR="00F26B42" w:rsidRDefault="00F26B42" w:rsidP="00F26B42">
      <w:pPr>
        <w:rPr>
          <w:sz w:val="22"/>
          <w:szCs w:val="22"/>
        </w:rPr>
      </w:pPr>
      <w:r>
        <w:rPr>
          <w:sz w:val="22"/>
          <w:szCs w:val="22"/>
        </w:rPr>
        <w:t xml:space="preserve">ЈНМВ 03/2017  </w:t>
      </w:r>
    </w:p>
    <w:p w:rsidR="00F26B42" w:rsidRDefault="00F26B42" w:rsidP="00F26B4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: </w:t>
      </w:r>
      <w:r w:rsidR="00154011">
        <w:rPr>
          <w:sz w:val="22"/>
          <w:szCs w:val="22"/>
        </w:rPr>
        <w:t>09.10.2017.</w:t>
      </w:r>
      <w:r>
        <w:rPr>
          <w:sz w:val="22"/>
          <w:szCs w:val="22"/>
        </w:rPr>
        <w:t xml:space="preserve">   </w:t>
      </w:r>
    </w:p>
    <w:p w:rsidR="00F26B42" w:rsidRDefault="00F26B42" w:rsidP="00F26B42">
      <w:pPr>
        <w:rPr>
          <w:sz w:val="22"/>
          <w:szCs w:val="22"/>
        </w:rPr>
      </w:pPr>
      <w:r>
        <w:rPr>
          <w:sz w:val="22"/>
          <w:szCs w:val="22"/>
        </w:rPr>
        <w:t>ЋУПРИЈА</w:t>
      </w:r>
    </w:p>
    <w:p w:rsidR="00F26B42" w:rsidRPr="00AC59FF" w:rsidRDefault="00F26B42" w:rsidP="00F26B42">
      <w:pPr>
        <w:rPr>
          <w:rFonts w:eastAsia="Times New Roman" w:cs="Times New Roman"/>
          <w:color w:val="auto"/>
          <w:lang w:eastAsia="ar-SA" w:bidi="ar-SA"/>
        </w:rPr>
      </w:pPr>
    </w:p>
    <w:p w:rsidR="00624D51" w:rsidRDefault="00624D51" w:rsidP="008A63EE">
      <w:pPr>
        <w:rPr>
          <w:rFonts w:eastAsia="Times New Roman" w:cs="Times New Roman"/>
          <w:color w:val="auto"/>
          <w:lang w:val="sr-Cyrl-CS" w:eastAsia="ar-SA" w:bidi="ar-SA"/>
        </w:rPr>
      </w:pPr>
    </w:p>
    <w:p w:rsidR="00461713" w:rsidRDefault="00461713" w:rsidP="00461713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</w:t>
      </w:r>
      <w:r w:rsidRPr="00077A83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rFonts w:eastAsia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), </w:t>
      </w:r>
    </w:p>
    <w:p w:rsidR="00461713" w:rsidRPr="00791627" w:rsidRDefault="00461713" w:rsidP="00461713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461713" w:rsidRPr="009E5C8F" w:rsidRDefault="00461713" w:rsidP="00461713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eastAsia="ar-SA" w:bidi="ar-SA"/>
        </w:rPr>
        <w:t xml:space="preserve">                           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b/>
          <w:lang w:val="sr-Cyrl-CS"/>
        </w:rPr>
        <w:t xml:space="preserve">ДОМ УЧЕНИКА СРЕДЊИХ ШКОЛА '' СРЕЋНО ''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</w:t>
      </w:r>
    </w:p>
    <w:p w:rsidR="00461713" w:rsidRDefault="00461713" w:rsidP="00461713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461713" w:rsidRDefault="00461713" w:rsidP="00461713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461713" w:rsidRDefault="00461713" w:rsidP="00461713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461713" w:rsidRPr="00235742" w:rsidRDefault="00461713" w:rsidP="00461713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461713" w:rsidRDefault="00461713" w:rsidP="00461713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461713" w:rsidRDefault="00461713" w:rsidP="004617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РАДОВА, ЗАМЕНА ВРАТА НА ОБЈЕКТУ ДОМА УЧЕНИКА СРЕДЊИХ ШКОЛА '' СРЕЋНО '' У ЋУПРИЈИ </w:t>
      </w:r>
    </w:p>
    <w:p w:rsidR="00461713" w:rsidRDefault="00461713" w:rsidP="00461713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461713" w:rsidRPr="00623AB6" w:rsidRDefault="00461713" w:rsidP="00461713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радова, замена врата</w:t>
      </w:r>
      <w:r w:rsidRPr="00241886">
        <w:rPr>
          <w:sz w:val="22"/>
          <w:szCs w:val="22"/>
        </w:rPr>
        <w:t xml:space="preserve"> </w:t>
      </w:r>
      <w:r w:rsidRPr="00456313">
        <w:rPr>
          <w:sz w:val="22"/>
          <w:szCs w:val="22"/>
        </w:rPr>
        <w:t>на објекту Дома ученика средњих школа '' Срећно ''</w:t>
      </w:r>
      <w:r>
        <w:rPr>
          <w:lang w:val="sr-Cyrl-CS"/>
        </w:rPr>
        <w:t xml:space="preserve"> , редни број набавке ЈНМВ</w:t>
      </w:r>
      <w:r>
        <w:t xml:space="preserve"> 03/2017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461713" w:rsidRPr="00D730E4" w:rsidRDefault="00461713" w:rsidP="00461713">
      <w:pPr>
        <w:rPr>
          <w:b/>
        </w:rPr>
      </w:pPr>
      <w:r w:rsidRPr="00BC1CD5">
        <w:rPr>
          <w:lang w:val="sr-Cyrl-CS"/>
        </w:rPr>
        <w:t xml:space="preserve">               Предмет јавне набавке је набавка </w:t>
      </w:r>
      <w:r>
        <w:rPr>
          <w:lang w:val="sr-Cyrl-CS"/>
        </w:rPr>
        <w:t>радова,</w:t>
      </w:r>
      <w:r w:rsidRPr="00EF3BA8">
        <w:rPr>
          <w:lang w:val="sr-Cyrl-CS"/>
        </w:rPr>
        <w:t xml:space="preserve"> </w:t>
      </w:r>
      <w:r>
        <w:rPr>
          <w:lang w:val="sr-Cyrl-CS"/>
        </w:rPr>
        <w:t xml:space="preserve">замена врата,  </w:t>
      </w:r>
      <w:r>
        <w:t xml:space="preserve"> ОРН :</w:t>
      </w:r>
      <w:r w:rsidRPr="00D730E4">
        <w:rPr>
          <w:b/>
          <w:lang w:val="sr-Cyrl-CS"/>
        </w:rPr>
        <w:t xml:space="preserve"> </w:t>
      </w:r>
      <w:r w:rsidRPr="00D730E4">
        <w:rPr>
          <w:lang w:val="sr-Cyrl-CS"/>
        </w:rPr>
        <w:t>454</w:t>
      </w:r>
      <w:r>
        <w:rPr>
          <w:lang w:val="sr-Cyrl-CS"/>
        </w:rPr>
        <w:t>21131.</w:t>
      </w:r>
    </w:p>
    <w:p w:rsidR="00461713" w:rsidRPr="003361C6" w:rsidRDefault="00461713" w:rsidP="00461713">
      <w:pPr>
        <w:rPr>
          <w:lang w:val="ru-RU"/>
        </w:rPr>
      </w:pP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понуђене цена.</w:t>
      </w:r>
    </w:p>
    <w:p w:rsidR="00461713" w:rsidRPr="000A0D8A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завршетка радова.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најкраћим роком завршетка радова,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  <w:r w:rsidRPr="00C75383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>Уколико постоје две или више пон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уда са најнижом понуђеном ценом, најкраћим роком завршетка радова и најдужим роком важења понуде,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понуђача која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је прва примљена и заведена код наручиоца</w:t>
      </w:r>
      <w:r>
        <w:rPr>
          <w:rFonts w:eastAsia="Times New Roman" w:cs="Times New Roman"/>
          <w:color w:val="auto"/>
          <w:lang w:val="sr-Cyrl-CS" w:eastAsia="ar-SA" w:bidi="ar-SA"/>
        </w:rPr>
        <w:t>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Конкурсна документација може се преузети са Портала јавних набавки, као и лично и непосредно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Дома ученика средњих школа '' Срећно '' у  Ћуприји, ул.  Кнеза Милоша бб,  до дана одређеног за подношења понуда.  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lastRenderedPageBreak/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 17.10.2017.год., до 15,00  часова.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461713" w:rsidRPr="00155244" w:rsidRDefault="00461713" w:rsidP="00461713">
      <w:pPr>
        <w:widowControl/>
        <w:suppressAutoHyphens w:val="0"/>
        <w:jc w:val="both"/>
        <w:rPr>
          <w:bCs/>
          <w:iCs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понуда за </w:t>
      </w:r>
      <w:r>
        <w:rPr>
          <w:lang w:val="ru-RU"/>
        </w:rPr>
        <w:t>замену врата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3</w:t>
      </w:r>
      <w:r w:rsidRPr="007044B2">
        <w:rPr>
          <w:lang w:val="ru-RU"/>
        </w:rPr>
        <w:t xml:space="preserve"> /201</w:t>
      </w:r>
      <w:r>
        <w:rPr>
          <w:lang w:val="ru-RU"/>
        </w:rPr>
        <w:t>7,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>, на начин  да се приликом отварања понуда може са сигурношћу утврдити да се први пут отвара.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Понуда мора бити на оргиналном обрасцу, јасна, недвосмислена, читко попуњена оверена печатом и потписом овлашћене особе.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Понуда са варијантама није дозвољена.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</w:t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Јавно отварање понуда обавиће се дана </w:t>
      </w:r>
      <w:r w:rsidRPr="00791627">
        <w:rPr>
          <w:rFonts w:eastAsia="Times New Roman" w:cs="Times New Roman"/>
          <w:b/>
          <w:color w:val="auto"/>
          <w:lang w:val="sr-Cyrl-CS" w:eastAsia="ar-SA" w:bidi="ar-SA"/>
        </w:rPr>
        <w:t>17.10.2017</w:t>
      </w:r>
      <w:r w:rsidRPr="00137B98">
        <w:rPr>
          <w:rFonts w:eastAsia="Times New Roman" w:cs="Times New Roman"/>
          <w:b/>
          <w:color w:val="auto"/>
          <w:lang w:val="sr-Cyrl-CS" w:eastAsia="ar-SA" w:bidi="ar-SA"/>
        </w:rPr>
        <w:t>.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године у 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1</w:t>
      </w:r>
      <w:r>
        <w:rPr>
          <w:rFonts w:eastAsia="Times New Roman" w:cs="Times New Roman"/>
          <w:b/>
          <w:color w:val="auto"/>
          <w:lang w:val="sr-Cyrl-CS" w:eastAsia="ar-SA" w:bidi="ar-SA"/>
        </w:rPr>
        <w:t>7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,</w:t>
      </w:r>
      <w:r>
        <w:rPr>
          <w:rFonts w:eastAsia="Times New Roman" w:cs="Times New Roman"/>
          <w:b/>
          <w:color w:val="auto"/>
          <w:lang w:val="sr-Cyrl-CS" w:eastAsia="ar-SA" w:bidi="ar-SA"/>
        </w:rPr>
        <w:t>0</w:t>
      </w:r>
      <w:r w:rsidRPr="00C32B84">
        <w:rPr>
          <w:rFonts w:eastAsia="Times New Roman" w:cs="Times New Roman"/>
          <w:b/>
          <w:color w:val="auto"/>
          <w:lang w:val="sr-Cyrl-CS" w:eastAsia="ar-SA" w:bidi="ar-SA"/>
        </w:rPr>
        <w:t>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часова  у  згради</w:t>
      </w:r>
      <w:r w:rsidRPr="009E5C8F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Дома ученика средњих школа '' Срећно '', ул.Кнеза Милоша бб . У поступку отварања понуда могу активно учествовати само овлашћени  представници понуђача.</w:t>
      </w:r>
    </w:p>
    <w:p w:rsidR="00461713" w:rsidRPr="00235742" w:rsidRDefault="00461713" w:rsidP="00461713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461713" w:rsidRDefault="00461713" w:rsidP="00461713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сачињавања извештаја о стручној оцени понуда. Сва обавештења можете добити на тел. </w:t>
      </w:r>
      <w:proofErr w:type="gramStart"/>
      <w:r w:rsidRPr="00AD28C5">
        <w:t>035 / 88-71-950</w:t>
      </w:r>
      <w:r>
        <w:t>.</w:t>
      </w:r>
      <w:proofErr w:type="gramEnd"/>
      <w:r>
        <w:rPr>
          <w:rFonts w:eastAsia="Times New Roman" w:cs="Times New Roman"/>
          <w:color w:val="auto"/>
          <w:lang w:val="sr-Cyrl-CS" w:eastAsia="ar-SA" w:bidi="ar-SA"/>
        </w:rPr>
        <w:t xml:space="preserve"> Особа за контакт је Александар Стојановић. </w:t>
      </w:r>
    </w:p>
    <w:p w:rsidR="00461713" w:rsidRDefault="00461713" w:rsidP="00461713">
      <w:pPr>
        <w:jc w:val="both"/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461713" w:rsidRDefault="00461713" w:rsidP="00461713">
      <w:pPr>
        <w:jc w:val="both"/>
        <w:rPr>
          <w:lang w:val="sr-Cyrl-CS"/>
        </w:rPr>
      </w:pPr>
    </w:p>
    <w:p w:rsidR="00461713" w:rsidRDefault="00461713" w:rsidP="00461713">
      <w:pPr>
        <w:jc w:val="both"/>
        <w:rPr>
          <w:lang w:val="sr-Cyrl-CS"/>
        </w:rPr>
      </w:pPr>
    </w:p>
    <w:p w:rsidR="00461713" w:rsidRDefault="00461713" w:rsidP="00461713">
      <w:pPr>
        <w:jc w:val="both"/>
        <w:rPr>
          <w:lang w:val="sr-Cyrl-CS"/>
        </w:rPr>
      </w:pPr>
    </w:p>
    <w:p w:rsidR="006D7177" w:rsidRDefault="006D7177" w:rsidP="006D7177">
      <w:pPr>
        <w:jc w:val="both"/>
        <w:rPr>
          <w:lang w:val="sr-Cyrl-CS"/>
        </w:rPr>
      </w:pPr>
    </w:p>
    <w:p w:rsidR="00461713" w:rsidRDefault="00461713" w:rsidP="00624D51">
      <w:pPr>
        <w:rPr>
          <w:rFonts w:eastAsia="Times New Roman" w:cs="Times New Roman"/>
          <w:color w:val="auto"/>
          <w:lang w:val="sr-Cyrl-CS" w:eastAsia="ar-SA" w:bidi="ar-SA"/>
        </w:rPr>
      </w:pPr>
    </w:p>
    <w:p w:rsidR="00461713" w:rsidRDefault="00461713" w:rsidP="00624D51">
      <w:pPr>
        <w:rPr>
          <w:rFonts w:eastAsia="Times New Roman" w:cs="Times New Roman"/>
          <w:color w:val="auto"/>
          <w:lang w:val="sr-Cyrl-CS" w:eastAsia="ar-SA" w:bidi="ar-SA"/>
        </w:rPr>
      </w:pPr>
    </w:p>
    <w:p w:rsidR="000F562E" w:rsidRPr="00F26B42" w:rsidRDefault="00FD37F6" w:rsidP="00F26B42">
      <w:pPr>
        <w:jc w:val="both"/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CD6E38" w:rsidRPr="009F166D" w:rsidRDefault="00CD6E38" w:rsidP="00CD6E38">
      <w:pPr>
        <w:rPr>
          <w:lang w:val="sr-Cyrl-CS"/>
        </w:rPr>
      </w:pPr>
    </w:p>
    <w:p w:rsidR="00CD6E38" w:rsidRDefault="00CD6E38" w:rsidP="00CD6E38"/>
    <w:p w:rsidR="00CD6E38" w:rsidRDefault="008A63EE" w:rsidP="00CD6E3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="00624D51">
        <w:rPr>
          <w:b/>
          <w:lang w:val="sr-Cyrl-CS"/>
        </w:rPr>
        <w:t xml:space="preserve">                              </w:t>
      </w:r>
      <w:r w:rsidR="00AC59FF">
        <w:rPr>
          <w:b/>
        </w:rPr>
        <w:t xml:space="preserve">                      </w:t>
      </w:r>
      <w:r>
        <w:rPr>
          <w:b/>
          <w:lang w:val="sr-Cyrl-CS"/>
        </w:rPr>
        <w:t xml:space="preserve">    ДИРЕКТОР</w:t>
      </w:r>
    </w:p>
    <w:p w:rsidR="008A63EE" w:rsidRDefault="008A63EE" w:rsidP="00CD6E3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</w:t>
      </w:r>
      <w:r w:rsidR="00AC59FF">
        <w:rPr>
          <w:b/>
        </w:rPr>
        <w:t xml:space="preserve">                         </w:t>
      </w:r>
      <w:r>
        <w:rPr>
          <w:b/>
          <w:lang w:val="sr-Cyrl-CS"/>
        </w:rPr>
        <w:t xml:space="preserve">  Татјана Милојевић</w:t>
      </w:r>
    </w:p>
    <w:p w:rsidR="00D624AA" w:rsidRDefault="00D624AA"/>
    <w:sectPr w:rsidR="00D624AA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C22B7"/>
    <w:rsid w:val="000C3042"/>
    <w:rsid w:val="000F562E"/>
    <w:rsid w:val="00154011"/>
    <w:rsid w:val="001D4C33"/>
    <w:rsid w:val="002B1E43"/>
    <w:rsid w:val="002C44C6"/>
    <w:rsid w:val="003135E8"/>
    <w:rsid w:val="00352321"/>
    <w:rsid w:val="00353F67"/>
    <w:rsid w:val="003C1FD9"/>
    <w:rsid w:val="00435E48"/>
    <w:rsid w:val="00461713"/>
    <w:rsid w:val="004A1717"/>
    <w:rsid w:val="005C5704"/>
    <w:rsid w:val="00611431"/>
    <w:rsid w:val="00611ACD"/>
    <w:rsid w:val="00624D51"/>
    <w:rsid w:val="006D7177"/>
    <w:rsid w:val="00726020"/>
    <w:rsid w:val="00767A9A"/>
    <w:rsid w:val="007D0307"/>
    <w:rsid w:val="00824714"/>
    <w:rsid w:val="008473D9"/>
    <w:rsid w:val="008A63EE"/>
    <w:rsid w:val="00907631"/>
    <w:rsid w:val="00977B10"/>
    <w:rsid w:val="00AC59FF"/>
    <w:rsid w:val="00C85DAA"/>
    <w:rsid w:val="00CD6E38"/>
    <w:rsid w:val="00D129E5"/>
    <w:rsid w:val="00D42F24"/>
    <w:rsid w:val="00D624AA"/>
    <w:rsid w:val="00DA259B"/>
    <w:rsid w:val="00DB7F75"/>
    <w:rsid w:val="00DD096F"/>
    <w:rsid w:val="00E13176"/>
    <w:rsid w:val="00E91A1C"/>
    <w:rsid w:val="00F26B42"/>
    <w:rsid w:val="00F827F3"/>
    <w:rsid w:val="00FA103B"/>
    <w:rsid w:val="00F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A17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2</cp:revision>
  <cp:lastPrinted>2016-10-17T08:43:00Z</cp:lastPrinted>
  <dcterms:created xsi:type="dcterms:W3CDTF">2017-10-09T07:09:00Z</dcterms:created>
  <dcterms:modified xsi:type="dcterms:W3CDTF">2017-10-09T07:09:00Z</dcterms:modified>
</cp:coreProperties>
</file>